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物流与管理工程</w:t>
      </w: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学院关于</w:t>
      </w:r>
      <w:r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公布</w:t>
      </w: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3</w:t>
      </w: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年硕士研究生招生考试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color w:val="333333"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第二次调剂复试成绩及有关事项的通知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仿宋_GB2312"/>
          <w:b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-2"/>
          <w:sz w:val="30"/>
          <w:szCs w:val="30"/>
          <w:shd w:val="clear" w:color="auto" w:fill="FFFFFF"/>
        </w:rPr>
        <w:t xml:space="preserve">各位考生： 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学院202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3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年硕士研究生招生考试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项目管理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专业复试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工作现已结束，现将该专业复试成绩、总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成绩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以及有关事项通知如下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一、</w:t>
      </w:r>
      <w:r>
        <w:rPr>
          <w:rFonts w:hint="eastAsia"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复试成绩及总</w:t>
      </w: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成绩</w:t>
      </w:r>
    </w:p>
    <w:tbl>
      <w:tblPr>
        <w:tblStyle w:val="5"/>
        <w:tblW w:w="632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2017"/>
        <w:gridCol w:w="982"/>
        <w:gridCol w:w="937"/>
        <w:gridCol w:w="1351"/>
        <w:gridCol w:w="812"/>
        <w:gridCol w:w="922"/>
        <w:gridCol w:w="845"/>
        <w:gridCol w:w="817"/>
        <w:gridCol w:w="817"/>
        <w:gridCol w:w="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33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936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考生编号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复试专业代码</w:t>
            </w:r>
          </w:p>
        </w:tc>
        <w:tc>
          <w:tcPr>
            <w:tcW w:w="627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复试专业名称</w:t>
            </w:r>
          </w:p>
        </w:tc>
        <w:tc>
          <w:tcPr>
            <w:tcW w:w="377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学习方式</w:t>
            </w:r>
          </w:p>
        </w:tc>
        <w:tc>
          <w:tcPr>
            <w:tcW w:w="428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一志愿/调剂</w:t>
            </w:r>
          </w:p>
        </w:tc>
        <w:tc>
          <w:tcPr>
            <w:tcW w:w="392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初试总分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复试成绩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总成绩</w:t>
            </w: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总成绩名次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33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1</w:t>
            </w:r>
          </w:p>
        </w:tc>
        <w:tc>
          <w:tcPr>
            <w:tcW w:w="93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106183209006347</w:t>
            </w:r>
          </w:p>
        </w:tc>
        <w:tc>
          <w:tcPr>
            <w:tcW w:w="45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韩娅</w:t>
            </w:r>
          </w:p>
        </w:tc>
        <w:tc>
          <w:tcPr>
            <w:tcW w:w="435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2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37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42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92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338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85.36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74.70</w:t>
            </w:r>
          </w:p>
        </w:tc>
        <w:tc>
          <w:tcPr>
            <w:tcW w:w="35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33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2</w:t>
            </w:r>
          </w:p>
        </w:tc>
        <w:tc>
          <w:tcPr>
            <w:tcW w:w="93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104593410980207</w:t>
            </w:r>
          </w:p>
        </w:tc>
        <w:tc>
          <w:tcPr>
            <w:tcW w:w="45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曹亦悦</w:t>
            </w:r>
          </w:p>
        </w:tc>
        <w:tc>
          <w:tcPr>
            <w:tcW w:w="435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2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37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42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92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339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78.36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72.02</w:t>
            </w:r>
          </w:p>
        </w:tc>
        <w:tc>
          <w:tcPr>
            <w:tcW w:w="35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33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3</w:t>
            </w:r>
          </w:p>
        </w:tc>
        <w:tc>
          <w:tcPr>
            <w:tcW w:w="93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100703233306926</w:t>
            </w:r>
          </w:p>
        </w:tc>
        <w:tc>
          <w:tcPr>
            <w:tcW w:w="45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秦若飞</w:t>
            </w:r>
          </w:p>
        </w:tc>
        <w:tc>
          <w:tcPr>
            <w:tcW w:w="435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2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37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42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92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339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77.68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71.75</w:t>
            </w:r>
          </w:p>
        </w:tc>
        <w:tc>
          <w:tcPr>
            <w:tcW w:w="35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33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4</w:t>
            </w:r>
          </w:p>
        </w:tc>
        <w:tc>
          <w:tcPr>
            <w:tcW w:w="93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102513000014103</w:t>
            </w:r>
          </w:p>
        </w:tc>
        <w:tc>
          <w:tcPr>
            <w:tcW w:w="45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朱恒言</w:t>
            </w:r>
          </w:p>
        </w:tc>
        <w:tc>
          <w:tcPr>
            <w:tcW w:w="435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2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37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42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92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339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70.16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68.74</w:t>
            </w:r>
          </w:p>
        </w:tc>
        <w:tc>
          <w:tcPr>
            <w:tcW w:w="35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33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5</w:t>
            </w:r>
          </w:p>
        </w:tc>
        <w:tc>
          <w:tcPr>
            <w:tcW w:w="93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103863210707700</w:t>
            </w:r>
          </w:p>
        </w:tc>
        <w:tc>
          <w:tcPr>
            <w:tcW w:w="456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严杰</w:t>
            </w:r>
          </w:p>
        </w:tc>
        <w:tc>
          <w:tcPr>
            <w:tcW w:w="435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2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377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42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92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339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缺考</w:t>
            </w:r>
          </w:p>
        </w:tc>
        <w:tc>
          <w:tcPr>
            <w:tcW w:w="379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——</w:t>
            </w:r>
          </w:p>
        </w:tc>
        <w:tc>
          <w:tcPr>
            <w:tcW w:w="358" w:type="pct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——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hint="eastAsia"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</w:p>
    <w:tbl>
      <w:tblPr>
        <w:tblStyle w:val="5"/>
        <w:tblW w:w="63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2016"/>
        <w:gridCol w:w="967"/>
        <w:gridCol w:w="989"/>
        <w:gridCol w:w="1278"/>
        <w:gridCol w:w="851"/>
        <w:gridCol w:w="987"/>
        <w:gridCol w:w="816"/>
        <w:gridCol w:w="816"/>
        <w:gridCol w:w="816"/>
        <w:gridCol w:w="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考生编号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复试专业代码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复试专业名称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学习方式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一志愿/调剂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初试总分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复试成绩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总成绩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总成绩名次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102463321108632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贾钰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82.00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75.88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106893000000702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苏泰宁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81.40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75.64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3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100383025100893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鞠济聪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80.80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75.52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4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104213050200039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张迟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81.00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75.48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5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114823210006436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张颖翔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80.00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75.08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6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101253000013121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郭娅璇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79.40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74.96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7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102803230013972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张颖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79.40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74.84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8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114823210008366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张颖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78.60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74.64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9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114823210003386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沈泽宇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78.20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74.36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10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100113436000096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张婷婷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78.00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74.28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11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105593210019319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黄茜楠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358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78.20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74.24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12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102723202311816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张万青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77.60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74.24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13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103533210010186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戚梦莎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77.40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74.16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14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104913330114113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杨雪妍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77.60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74.12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15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100383025600178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赵翊彤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77.60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74.12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16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102723202304814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周宇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76.20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73.56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16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17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104913130103765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罗兰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74.00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72.80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18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106893000000174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李建款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361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73.20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72.60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18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19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105323431513071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尹澈天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73.40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72.56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20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105923432101948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杨婷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73.20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72.48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21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100383025600003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孙鑫宇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72.60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72.24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21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22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106893000006300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刘晓琴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358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70.80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71.28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22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23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104213050200097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钟垚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70.00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71.20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23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24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118463002007206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罗薇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69.40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70.84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24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25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104913330114111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鲁正欣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69.00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70.68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26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105923613908460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李晨曦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359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67.20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69.96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26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27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105363423011805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杜聪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63.80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68.72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27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28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104563750005403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孟宪钰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025600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调剂生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360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缺考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——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——</w:t>
            </w:r>
            <w:r>
              <w:rPr>
                <w:rFonts w:hint="eastAsia" w:ascii="等线" w:hAnsi="等线" w:eastAsia="等线"/>
              </w:rPr>
              <w:t xml:space="preserve"> 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二、成绩复核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考生如对复试成绩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和总成绩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有疑问，可在复试结果公布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一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日内向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学院提出复核申请，具体要求如下：</w:t>
      </w:r>
    </w:p>
    <w:p>
      <w:pPr>
        <w:adjustRightInd w:val="0"/>
        <w:snapToGrid w:val="0"/>
        <w:spacing w:line="560" w:lineRule="exact"/>
        <w:ind w:firstLine="662" w:firstLineChars="200"/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  <w:t>（一）成绩申请复核原则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1.成绩申请复核原则按照《云南财经大学研究生招生考试成绩复核办法》执行。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2.成绩复核申请采取“一次性”原则，即在规定的成绩复核期限内，学校仅受理一次复核申请。</w:t>
      </w:r>
    </w:p>
    <w:p>
      <w:pPr>
        <w:adjustRightInd w:val="0"/>
        <w:snapToGrid w:val="0"/>
        <w:spacing w:line="560" w:lineRule="exact"/>
        <w:ind w:firstLine="662" w:firstLineChars="200"/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  <w:t>（二）成绩申请复核程序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1.考生于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18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日～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19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 xml:space="preserve">日 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17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: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00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 xml:space="preserve"> 前发送成绩复核电子邮件至邮箱</w:t>
      </w:r>
      <w:r>
        <w:rPr>
          <w:rFonts w:ascii="Times New Roman" w:hAnsi="Times New Roman" w:eastAsia="仿宋_GB2312"/>
          <w:spacing w:val="15"/>
          <w:sz w:val="30"/>
          <w:szCs w:val="30"/>
          <w:u w:val="single"/>
          <w:shd w:val="clear" w:color="auto" w:fill="FFFFFF"/>
        </w:rPr>
        <w:t>wgxy@ynufe.edu.cn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，逾期不再受理。邮件主题为“成绩复核+复试专业+考生编号+姓名”，邮件附件是以“成绩复核+复试专业+考生编号+姓名”命名的压缩包，压缩包内包括《云南财经大学研究生招生考试成绩复核申请表》、考生本人身份证和准考证电子图片。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2.复核结果将于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4月20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日通过电话或电子邮件告知考生公布。</w:t>
      </w:r>
    </w:p>
    <w:p>
      <w:pPr>
        <w:spacing w:line="560" w:lineRule="exact"/>
        <w:ind w:firstLine="4440" w:firstLineChars="1500"/>
        <w:jc w:val="right"/>
        <w:rPr>
          <w:rFonts w:ascii="Times New Roman" w:hAnsi="Times New Roman" w:eastAsia="仿宋_GB2312"/>
          <w:spacing w:val="-2"/>
          <w:sz w:val="30"/>
          <w:szCs w:val="30"/>
        </w:rPr>
      </w:pPr>
      <w:r>
        <w:rPr>
          <w:rFonts w:hint="eastAsia" w:ascii="Times New Roman" w:hAnsi="Times New Roman" w:eastAsia="仿宋_GB2312"/>
          <w:spacing w:val="-2"/>
          <w:sz w:val="30"/>
          <w:szCs w:val="30"/>
        </w:rPr>
        <w:t>物流与管理工程</w:t>
      </w:r>
      <w:r>
        <w:rPr>
          <w:rFonts w:ascii="Times New Roman" w:hAnsi="Times New Roman" w:eastAsia="仿宋_GB2312"/>
          <w:spacing w:val="-2"/>
          <w:sz w:val="30"/>
          <w:szCs w:val="30"/>
        </w:rPr>
        <w:t>学院</w:t>
      </w:r>
    </w:p>
    <w:p>
      <w:pPr>
        <w:jc w:val="right"/>
      </w:pPr>
      <w:r>
        <w:rPr>
          <w:rFonts w:ascii="Times New Roman" w:hAnsi="Times New Roman" w:eastAsia="仿宋_GB2312"/>
          <w:spacing w:val="-2"/>
          <w:sz w:val="30"/>
          <w:szCs w:val="30"/>
        </w:rPr>
        <w:t>202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3</w:t>
      </w:r>
      <w:r>
        <w:rPr>
          <w:rFonts w:ascii="Times New Roman" w:hAnsi="Times New Roman" w:eastAsia="仿宋_GB2312"/>
          <w:spacing w:val="-2"/>
          <w:sz w:val="30"/>
          <w:szCs w:val="30"/>
        </w:rPr>
        <w:t>年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4</w:t>
      </w:r>
      <w:r>
        <w:rPr>
          <w:rFonts w:ascii="Times New Roman" w:hAnsi="Times New Roman" w:eastAsia="仿宋_GB2312"/>
          <w:spacing w:val="-2"/>
          <w:sz w:val="30"/>
          <w:szCs w:val="30"/>
        </w:rPr>
        <w:t>月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18</w:t>
      </w:r>
      <w:r>
        <w:rPr>
          <w:rFonts w:ascii="Times New Roman" w:hAnsi="Times New Roman" w:eastAsia="仿宋_GB2312"/>
          <w:spacing w:val="-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435"/>
    <w:rsid w:val="00024864"/>
    <w:rsid w:val="000267D6"/>
    <w:rsid w:val="000278BC"/>
    <w:rsid w:val="00027E62"/>
    <w:rsid w:val="00053770"/>
    <w:rsid w:val="00062CE8"/>
    <w:rsid w:val="0007218A"/>
    <w:rsid w:val="00081AB7"/>
    <w:rsid w:val="00094BAB"/>
    <w:rsid w:val="000B43DB"/>
    <w:rsid w:val="000E4B16"/>
    <w:rsid w:val="000F2EF8"/>
    <w:rsid w:val="001343AC"/>
    <w:rsid w:val="00154A45"/>
    <w:rsid w:val="001677DB"/>
    <w:rsid w:val="00176827"/>
    <w:rsid w:val="00180DF1"/>
    <w:rsid w:val="001A09AB"/>
    <w:rsid w:val="001B715F"/>
    <w:rsid w:val="001C5912"/>
    <w:rsid w:val="002114AF"/>
    <w:rsid w:val="00236003"/>
    <w:rsid w:val="00263C80"/>
    <w:rsid w:val="00263D9A"/>
    <w:rsid w:val="002A0967"/>
    <w:rsid w:val="002B6D0D"/>
    <w:rsid w:val="002C2C39"/>
    <w:rsid w:val="002F1FDE"/>
    <w:rsid w:val="002F546B"/>
    <w:rsid w:val="0030615F"/>
    <w:rsid w:val="00346FF0"/>
    <w:rsid w:val="00352E8A"/>
    <w:rsid w:val="00354240"/>
    <w:rsid w:val="00361CEA"/>
    <w:rsid w:val="003C0B49"/>
    <w:rsid w:val="003C11C1"/>
    <w:rsid w:val="003C1CE9"/>
    <w:rsid w:val="003C2F50"/>
    <w:rsid w:val="003E4F9B"/>
    <w:rsid w:val="003E5E70"/>
    <w:rsid w:val="003F0BF3"/>
    <w:rsid w:val="00434435"/>
    <w:rsid w:val="00443C97"/>
    <w:rsid w:val="0047068F"/>
    <w:rsid w:val="00476922"/>
    <w:rsid w:val="0048333F"/>
    <w:rsid w:val="00490A3D"/>
    <w:rsid w:val="004A3B3E"/>
    <w:rsid w:val="004E55D7"/>
    <w:rsid w:val="004F45E9"/>
    <w:rsid w:val="0050345C"/>
    <w:rsid w:val="00507D36"/>
    <w:rsid w:val="0051024D"/>
    <w:rsid w:val="00556401"/>
    <w:rsid w:val="00565944"/>
    <w:rsid w:val="00567836"/>
    <w:rsid w:val="00574CD5"/>
    <w:rsid w:val="00575669"/>
    <w:rsid w:val="005855AB"/>
    <w:rsid w:val="005857AA"/>
    <w:rsid w:val="005A4BA3"/>
    <w:rsid w:val="005C316F"/>
    <w:rsid w:val="006050F6"/>
    <w:rsid w:val="006122C6"/>
    <w:rsid w:val="006241C7"/>
    <w:rsid w:val="00652250"/>
    <w:rsid w:val="0065321D"/>
    <w:rsid w:val="0066537B"/>
    <w:rsid w:val="0067530E"/>
    <w:rsid w:val="00695471"/>
    <w:rsid w:val="006A6FDF"/>
    <w:rsid w:val="006A78E1"/>
    <w:rsid w:val="006C088A"/>
    <w:rsid w:val="006E0E1A"/>
    <w:rsid w:val="00700B1D"/>
    <w:rsid w:val="00723A62"/>
    <w:rsid w:val="00740CD7"/>
    <w:rsid w:val="007435C9"/>
    <w:rsid w:val="00745CA9"/>
    <w:rsid w:val="00745D49"/>
    <w:rsid w:val="00750EF9"/>
    <w:rsid w:val="00751242"/>
    <w:rsid w:val="007968EC"/>
    <w:rsid w:val="00796B6D"/>
    <w:rsid w:val="007C7B34"/>
    <w:rsid w:val="007D49D6"/>
    <w:rsid w:val="007E66D6"/>
    <w:rsid w:val="00800839"/>
    <w:rsid w:val="0082140A"/>
    <w:rsid w:val="008324B1"/>
    <w:rsid w:val="008A318B"/>
    <w:rsid w:val="008C446B"/>
    <w:rsid w:val="008C5AF7"/>
    <w:rsid w:val="008F27A7"/>
    <w:rsid w:val="00902F8B"/>
    <w:rsid w:val="00926835"/>
    <w:rsid w:val="0093722A"/>
    <w:rsid w:val="00950524"/>
    <w:rsid w:val="00960DD9"/>
    <w:rsid w:val="009661FF"/>
    <w:rsid w:val="009708B2"/>
    <w:rsid w:val="009A325D"/>
    <w:rsid w:val="009A4291"/>
    <w:rsid w:val="009B10AE"/>
    <w:rsid w:val="009E1155"/>
    <w:rsid w:val="00A10075"/>
    <w:rsid w:val="00A12562"/>
    <w:rsid w:val="00A13D19"/>
    <w:rsid w:val="00A30854"/>
    <w:rsid w:val="00A32E95"/>
    <w:rsid w:val="00A46383"/>
    <w:rsid w:val="00A80A9E"/>
    <w:rsid w:val="00A94101"/>
    <w:rsid w:val="00A9475E"/>
    <w:rsid w:val="00AB4441"/>
    <w:rsid w:val="00AB645E"/>
    <w:rsid w:val="00AE472D"/>
    <w:rsid w:val="00AF3414"/>
    <w:rsid w:val="00B013F7"/>
    <w:rsid w:val="00B140C6"/>
    <w:rsid w:val="00B148CD"/>
    <w:rsid w:val="00B333CC"/>
    <w:rsid w:val="00B40369"/>
    <w:rsid w:val="00B76A9F"/>
    <w:rsid w:val="00B93B1C"/>
    <w:rsid w:val="00BA7968"/>
    <w:rsid w:val="00BE1F51"/>
    <w:rsid w:val="00BE7B7F"/>
    <w:rsid w:val="00C01D65"/>
    <w:rsid w:val="00C07B80"/>
    <w:rsid w:val="00C216A8"/>
    <w:rsid w:val="00C75D10"/>
    <w:rsid w:val="00C97EFF"/>
    <w:rsid w:val="00CA15B9"/>
    <w:rsid w:val="00CB40F9"/>
    <w:rsid w:val="00CD549F"/>
    <w:rsid w:val="00CF75F5"/>
    <w:rsid w:val="00D04E8C"/>
    <w:rsid w:val="00D2734A"/>
    <w:rsid w:val="00D46410"/>
    <w:rsid w:val="00D539E7"/>
    <w:rsid w:val="00D841C5"/>
    <w:rsid w:val="00D844A7"/>
    <w:rsid w:val="00DA70CB"/>
    <w:rsid w:val="00DC0439"/>
    <w:rsid w:val="00DE19C2"/>
    <w:rsid w:val="00E33EFA"/>
    <w:rsid w:val="00E613C9"/>
    <w:rsid w:val="00E72347"/>
    <w:rsid w:val="00E83B1E"/>
    <w:rsid w:val="00E91242"/>
    <w:rsid w:val="00EB4123"/>
    <w:rsid w:val="00EE4371"/>
    <w:rsid w:val="00EF47B4"/>
    <w:rsid w:val="00F07231"/>
    <w:rsid w:val="00F12FCF"/>
    <w:rsid w:val="00F206C5"/>
    <w:rsid w:val="00F27B9D"/>
    <w:rsid w:val="00F4373D"/>
    <w:rsid w:val="00F4504E"/>
    <w:rsid w:val="00F5173F"/>
    <w:rsid w:val="00F55849"/>
    <w:rsid w:val="00F73E2E"/>
    <w:rsid w:val="00F83525"/>
    <w:rsid w:val="00F92D8F"/>
    <w:rsid w:val="00FA4837"/>
    <w:rsid w:val="00FB78FE"/>
    <w:rsid w:val="00FD3910"/>
    <w:rsid w:val="00FE031F"/>
    <w:rsid w:val="00FE1E31"/>
    <w:rsid w:val="14262627"/>
    <w:rsid w:val="3F41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1213</Words>
  <Characters>2228</Characters>
  <Lines>19</Lines>
  <Paragraphs>5</Paragraphs>
  <TotalTime>8</TotalTime>
  <ScaleCrop>false</ScaleCrop>
  <LinksUpToDate>false</LinksUpToDate>
  <CharactersWithSpaces>2297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2023-04-18T12:38:00Z</dcterms:created>
  <dc:creator>Windows 用户</dc:creator>
  <cp:lastModifiedBy>知否</cp:lastModifiedBy>
  <dcterms:modified xsi:type="dcterms:W3CDTF">2023-04-18T13:44:57Z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3D9EFC6996184DE6B9989DBCB9FFD8F5_13</vt:lpwstr>
  </property>
</Properties>
</file>